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383" w:rsidRPr="00CA2383" w:rsidRDefault="00CA2383" w:rsidP="00CA2383">
      <w:pPr>
        <w:jc w:val="both"/>
        <w:rPr>
          <w:rFonts w:ascii="Arial" w:eastAsia="Times New Roman" w:hAnsi="Arial" w:cs="Arial"/>
          <w:lang w:eastAsia="en-GB"/>
        </w:rPr>
      </w:pPr>
      <w:bookmarkStart w:id="0" w:name="_GoBack"/>
      <w:bookmarkEnd w:id="0"/>
      <w:r w:rsidRPr="00CA2383">
        <w:rPr>
          <w:rFonts w:ascii="Arial" w:eastAsia="Times New Roman" w:hAnsi="Arial" w:cs="Arial"/>
          <w:lang w:eastAsia="en-GB"/>
        </w:rPr>
        <w:t>“That having attended the 2012 TUC Disabled Workers’ Conference on 30</w:t>
      </w:r>
      <w:r w:rsidRPr="00CA2383">
        <w:rPr>
          <w:rFonts w:ascii="Arial" w:eastAsia="Times New Roman" w:hAnsi="Arial" w:cs="Arial"/>
          <w:vertAlign w:val="superscript"/>
          <w:lang w:eastAsia="en-GB"/>
        </w:rPr>
        <w:t>th</w:t>
      </w:r>
      <w:r w:rsidRPr="00CA2383">
        <w:rPr>
          <w:rFonts w:ascii="Arial" w:eastAsia="Times New Roman" w:hAnsi="Arial" w:cs="Arial"/>
          <w:lang w:eastAsia="en-GB"/>
        </w:rPr>
        <w:t xml:space="preserve"> &amp; 31</w:t>
      </w:r>
      <w:r w:rsidRPr="00CA2383">
        <w:rPr>
          <w:rFonts w:ascii="Arial" w:eastAsia="Times New Roman" w:hAnsi="Arial" w:cs="Arial"/>
          <w:vertAlign w:val="superscript"/>
          <w:lang w:eastAsia="en-GB"/>
        </w:rPr>
        <w:t>st</w:t>
      </w:r>
      <w:r w:rsidRPr="00CA2383">
        <w:rPr>
          <w:rFonts w:ascii="Arial" w:eastAsia="Times New Roman" w:hAnsi="Arial" w:cs="Arial"/>
          <w:lang w:eastAsia="en-GB"/>
        </w:rPr>
        <w:t xml:space="preserve"> May 2012 on behalf of the Council of Executives, we are pleased to submit the following report to the June Statutory meeting, and request that this report be adopted by the Council of Executives and placed in the minutes.</w:t>
      </w:r>
    </w:p>
    <w:p w:rsidR="00CA2383" w:rsidRPr="00CA2383" w:rsidRDefault="00CA2383" w:rsidP="00CA2383">
      <w:pPr>
        <w:jc w:val="both"/>
        <w:rPr>
          <w:rFonts w:ascii="Arial" w:eastAsia="Times New Roman" w:hAnsi="Arial" w:cs="Arial"/>
          <w:sz w:val="10"/>
          <w:lang w:eastAsia="en-GB"/>
        </w:rPr>
      </w:pPr>
    </w:p>
    <w:p w:rsidR="00CA2383" w:rsidRPr="00CA2383" w:rsidRDefault="00CA2383" w:rsidP="00CA2383">
      <w:pPr>
        <w:jc w:val="both"/>
        <w:rPr>
          <w:rFonts w:ascii="Arial" w:eastAsia="Times New Roman" w:hAnsi="Arial" w:cs="Arial"/>
          <w:lang w:eastAsia="en-GB"/>
        </w:rPr>
      </w:pPr>
      <w:r w:rsidRPr="00CA2383">
        <w:rPr>
          <w:rFonts w:ascii="Arial" w:eastAsia="Times New Roman" w:hAnsi="Arial" w:cs="Arial"/>
          <w:lang w:eastAsia="en-GB"/>
        </w:rPr>
        <w:t>The two-day event was held at Congress House in London, and was attended across the board from within the TU movement, including delegates with a wide range of disabilities which obviously created many organisational challenges. These challenges were well met by the TUC and the conference ran very smoothly.</w:t>
      </w:r>
    </w:p>
    <w:p w:rsidR="00CA2383" w:rsidRPr="00CA2383" w:rsidRDefault="00CA2383" w:rsidP="00CA2383">
      <w:pPr>
        <w:jc w:val="both"/>
        <w:rPr>
          <w:rFonts w:ascii="Arial" w:eastAsia="Times New Roman" w:hAnsi="Arial" w:cs="Arial"/>
          <w:sz w:val="10"/>
          <w:lang w:eastAsia="en-GB"/>
        </w:rPr>
      </w:pPr>
    </w:p>
    <w:p w:rsidR="00CA2383" w:rsidRPr="00CA2383" w:rsidRDefault="00CA2383" w:rsidP="00CA2383">
      <w:pPr>
        <w:jc w:val="both"/>
        <w:rPr>
          <w:rFonts w:ascii="Arial" w:eastAsia="Times New Roman" w:hAnsi="Arial" w:cs="Arial"/>
          <w:lang w:eastAsia="en-GB"/>
        </w:rPr>
      </w:pPr>
      <w:r w:rsidRPr="00CA2383">
        <w:rPr>
          <w:rFonts w:ascii="Arial" w:eastAsia="Times New Roman" w:hAnsi="Arial" w:cs="Arial"/>
          <w:lang w:eastAsia="en-GB"/>
        </w:rPr>
        <w:t xml:space="preserve">RMT’s delegation consisted of Derrick Marr and Janine Booth representing the Council of Executives, plus two delegates nominated by branches – </w:t>
      </w:r>
      <w:proofErr w:type="spellStart"/>
      <w:r w:rsidRPr="00CA2383">
        <w:rPr>
          <w:rFonts w:ascii="Arial" w:eastAsia="Times New Roman" w:hAnsi="Arial" w:cs="Arial"/>
          <w:lang w:eastAsia="en-GB"/>
        </w:rPr>
        <w:t>Esme</w:t>
      </w:r>
      <w:proofErr w:type="spellEnd"/>
      <w:r w:rsidRPr="00CA2383">
        <w:rPr>
          <w:rFonts w:ascii="Arial" w:eastAsia="Times New Roman" w:hAnsi="Arial" w:cs="Arial"/>
          <w:lang w:eastAsia="en-GB"/>
        </w:rPr>
        <w:t xml:space="preserve"> Bradbury from Stratford no.1 branch and Maria Taylor from </w:t>
      </w:r>
      <w:proofErr w:type="spellStart"/>
      <w:r w:rsidRPr="00CA2383">
        <w:rPr>
          <w:rFonts w:ascii="Arial" w:eastAsia="Times New Roman" w:hAnsi="Arial" w:cs="Arial"/>
          <w:lang w:eastAsia="en-GB"/>
        </w:rPr>
        <w:t>TfL</w:t>
      </w:r>
      <w:proofErr w:type="spellEnd"/>
      <w:r w:rsidRPr="00CA2383">
        <w:rPr>
          <w:rFonts w:ascii="Arial" w:eastAsia="Times New Roman" w:hAnsi="Arial" w:cs="Arial"/>
          <w:lang w:eastAsia="en-GB"/>
        </w:rPr>
        <w:t xml:space="preserve"> no.1 branch – who thoroughly enjoyed this new experience and took copious notes.</w:t>
      </w:r>
    </w:p>
    <w:p w:rsidR="00CA2383" w:rsidRPr="00CA2383" w:rsidRDefault="00CA2383" w:rsidP="00CA2383">
      <w:pPr>
        <w:jc w:val="both"/>
        <w:rPr>
          <w:rFonts w:ascii="Arial" w:eastAsia="Times New Roman" w:hAnsi="Arial" w:cs="Arial"/>
          <w:lang w:eastAsia="en-GB"/>
        </w:rPr>
      </w:pPr>
      <w:r w:rsidRPr="00CA2383">
        <w:rPr>
          <w:rFonts w:ascii="Arial" w:eastAsia="Times New Roman" w:hAnsi="Arial" w:cs="Arial"/>
          <w:lang w:eastAsia="en-GB"/>
        </w:rPr>
        <w:t xml:space="preserve">Guest speakers included Colin Rowe, Sasha Callaghan, Brendan Barber and a speaker from Disabled People </w:t>
      </w:r>
      <w:proofErr w:type="gramStart"/>
      <w:r w:rsidRPr="00CA2383">
        <w:rPr>
          <w:rFonts w:ascii="Arial" w:eastAsia="Times New Roman" w:hAnsi="Arial" w:cs="Arial"/>
          <w:lang w:eastAsia="en-GB"/>
        </w:rPr>
        <w:t>Against</w:t>
      </w:r>
      <w:proofErr w:type="gramEnd"/>
      <w:r w:rsidRPr="00CA2383">
        <w:rPr>
          <w:rFonts w:ascii="Arial" w:eastAsia="Times New Roman" w:hAnsi="Arial" w:cs="Arial"/>
          <w:lang w:eastAsia="en-GB"/>
        </w:rPr>
        <w:t xml:space="preserve"> Cuts (DPAC). There was a panel session with John McDonnell MP and others. The top table had three co-Chairs running the event.</w:t>
      </w:r>
    </w:p>
    <w:p w:rsidR="00CA2383" w:rsidRPr="00CA2383" w:rsidRDefault="00CA2383" w:rsidP="00CA2383">
      <w:pPr>
        <w:jc w:val="both"/>
        <w:rPr>
          <w:rFonts w:ascii="Arial" w:eastAsia="Times New Roman" w:hAnsi="Arial" w:cs="Arial"/>
          <w:sz w:val="10"/>
          <w:lang w:eastAsia="en-GB"/>
        </w:rPr>
      </w:pPr>
    </w:p>
    <w:p w:rsidR="00CA2383" w:rsidRPr="00CA2383" w:rsidRDefault="00CA2383" w:rsidP="00CA2383">
      <w:pPr>
        <w:jc w:val="both"/>
        <w:rPr>
          <w:rFonts w:ascii="Arial" w:eastAsia="Times New Roman" w:hAnsi="Arial" w:cs="Arial"/>
          <w:lang w:eastAsia="en-GB"/>
        </w:rPr>
      </w:pPr>
      <w:r w:rsidRPr="00CA2383">
        <w:rPr>
          <w:rFonts w:ascii="Arial" w:eastAsia="Times New Roman" w:hAnsi="Arial" w:cs="Arial"/>
          <w:lang w:eastAsia="en-GB"/>
        </w:rPr>
        <w:t>Right from the off, RMT played a key role in events, when the Disabled Workers’ Committee tried to rule out our Emergency Resolution regarding the changes to the Criminal Injuries Compensation Authority policy by saying that it was not an emergency as these proposals were known about in January 2012 prior to the cut-off date for resolutions. We challenged this ruling, stating that the consultation process closed in April and thus the final proposal would not be known until after the deadline. Subsequently, and notwithstanding a number of speakers and various viewpoints, the matter was put to the vote with the Chair ruling a simple majority would be required. On the first show of hands, we thought we’d won by a landslide, but the Chair requested the newly-elected tellers, who were still out of the room being briefed. So, having nominated two tellers pro-tem, the vote suddenly became a lot closer as delegates clearly changed their original vote although a marginal victory was recorded but figures were not announced.</w:t>
      </w:r>
    </w:p>
    <w:p w:rsidR="00CA2383" w:rsidRPr="00CA2383" w:rsidRDefault="00CA2383" w:rsidP="00CA2383">
      <w:pPr>
        <w:jc w:val="both"/>
        <w:rPr>
          <w:rFonts w:ascii="Arial" w:eastAsia="Times New Roman" w:hAnsi="Arial" w:cs="Arial"/>
          <w:sz w:val="10"/>
          <w:lang w:eastAsia="en-GB"/>
        </w:rPr>
      </w:pPr>
    </w:p>
    <w:p w:rsidR="00722228" w:rsidRPr="00CA2383" w:rsidRDefault="00CA2383" w:rsidP="00CA2383">
      <w:pPr>
        <w:rPr>
          <w:rFonts w:ascii="Arial" w:eastAsia="Times New Roman" w:hAnsi="Arial" w:cs="Arial"/>
          <w:lang w:eastAsia="en-GB"/>
        </w:rPr>
      </w:pPr>
      <w:r w:rsidRPr="00CA2383">
        <w:rPr>
          <w:rFonts w:ascii="Arial" w:eastAsia="Times New Roman" w:hAnsi="Arial" w:cs="Arial"/>
          <w:lang w:eastAsia="en-GB"/>
        </w:rPr>
        <w:t>When we came to move the emergency resolution, it was commented that not many people were conversant with the subject matter (not least of all, the seconder from TSSA), but the motion was carried without opposition, and ironically the debate on the issue was shorter than the debate on its inclusion on the agenda. The irony of this was not missed by the entire delegation and pointed out by several speakers.</w:t>
      </w:r>
    </w:p>
    <w:p w:rsidR="00CA2383" w:rsidRPr="00CA2383" w:rsidRDefault="00CA2383" w:rsidP="00CA2383">
      <w:pPr>
        <w:rPr>
          <w:rFonts w:ascii="Arial" w:eastAsia="Times New Roman" w:hAnsi="Arial" w:cs="Arial"/>
          <w:lang w:eastAsia="en-GB"/>
        </w:rPr>
      </w:pPr>
    </w:p>
    <w:p w:rsidR="00CA2383" w:rsidRPr="00CA2383" w:rsidRDefault="00CA2383" w:rsidP="00CA2383">
      <w:pPr>
        <w:jc w:val="both"/>
        <w:rPr>
          <w:rFonts w:ascii="Arial" w:eastAsia="Times New Roman" w:hAnsi="Arial" w:cs="Arial"/>
          <w:lang w:eastAsia="en-GB"/>
        </w:rPr>
      </w:pPr>
      <w:r w:rsidRPr="00CA2383">
        <w:rPr>
          <w:rFonts w:ascii="Arial" w:eastAsia="Times New Roman" w:hAnsi="Arial" w:cs="Arial"/>
          <w:lang w:eastAsia="en-GB"/>
        </w:rPr>
        <w:t xml:space="preserve">RMT’s amendment on the </w:t>
      </w:r>
      <w:r w:rsidRPr="00CA2383">
        <w:rPr>
          <w:rFonts w:ascii="Arial" w:eastAsia="Times New Roman" w:hAnsi="Arial" w:cs="Arial"/>
          <w:iCs/>
          <w:lang w:eastAsia="en-GB"/>
        </w:rPr>
        <w:t>Welfare to Work</w:t>
      </w:r>
      <w:r w:rsidRPr="00CA2383">
        <w:rPr>
          <w:rFonts w:ascii="Arial" w:eastAsia="Times New Roman" w:hAnsi="Arial" w:cs="Arial"/>
          <w:lang w:eastAsia="en-GB"/>
        </w:rPr>
        <w:t xml:space="preserve"> motion was accepted, which called for a campaign opposing the Workfare scheme, introduced by the previous Labour government and carried forward by this one. The amendment referred to the scheme as “slave labour” – an allegation recently denied by Deputy Prime Minister, Nick Clegg.</w:t>
      </w:r>
    </w:p>
    <w:p w:rsidR="00CA2383" w:rsidRPr="00CA2383" w:rsidRDefault="00CA2383" w:rsidP="00CA2383">
      <w:pPr>
        <w:jc w:val="both"/>
        <w:rPr>
          <w:rFonts w:ascii="Arial" w:eastAsia="Times New Roman" w:hAnsi="Arial" w:cs="Arial"/>
          <w:sz w:val="10"/>
          <w:lang w:eastAsia="en-GB"/>
        </w:rPr>
      </w:pPr>
    </w:p>
    <w:p w:rsidR="00CA2383" w:rsidRPr="00CA2383" w:rsidRDefault="00CA2383" w:rsidP="00CA2383">
      <w:pPr>
        <w:jc w:val="both"/>
        <w:rPr>
          <w:rFonts w:ascii="Arial" w:eastAsia="Times New Roman" w:hAnsi="Arial" w:cs="Arial"/>
          <w:lang w:eastAsia="en-GB"/>
        </w:rPr>
      </w:pPr>
      <w:r w:rsidRPr="00CA2383">
        <w:rPr>
          <w:rFonts w:ascii="Arial" w:eastAsia="Times New Roman" w:hAnsi="Arial" w:cs="Arial"/>
          <w:lang w:eastAsia="en-GB"/>
        </w:rPr>
        <w:t xml:space="preserve">RMT’s amendment to the resolution on </w:t>
      </w:r>
      <w:r w:rsidRPr="00CA2383">
        <w:rPr>
          <w:rFonts w:ascii="Arial" w:eastAsia="Times New Roman" w:hAnsi="Arial" w:cs="Arial"/>
          <w:iCs/>
          <w:lang w:eastAsia="en-GB"/>
        </w:rPr>
        <w:t xml:space="preserve">Discrimination – disability leave, disability-related absence and sickness </w:t>
      </w:r>
      <w:r w:rsidRPr="00CA2383">
        <w:rPr>
          <w:rFonts w:ascii="Arial" w:eastAsia="Times New Roman" w:hAnsi="Arial" w:cs="Arial"/>
          <w:lang w:eastAsia="en-GB"/>
        </w:rPr>
        <w:t>was incorporated into the composite, which we seconded. The composite was passed unanimously.</w:t>
      </w:r>
    </w:p>
    <w:p w:rsidR="00CA2383" w:rsidRPr="00CA2383" w:rsidRDefault="00CA2383" w:rsidP="00CA2383">
      <w:pPr>
        <w:jc w:val="both"/>
        <w:rPr>
          <w:rFonts w:ascii="Arial" w:eastAsia="Times New Roman" w:hAnsi="Arial" w:cs="Arial"/>
          <w:sz w:val="10"/>
          <w:lang w:eastAsia="en-GB"/>
        </w:rPr>
      </w:pPr>
    </w:p>
    <w:p w:rsidR="00CA2383" w:rsidRPr="00CA2383" w:rsidRDefault="00AB1158" w:rsidP="00CA2383">
      <w:pPr>
        <w:jc w:val="both"/>
        <w:rPr>
          <w:rFonts w:ascii="Arial" w:eastAsia="Times New Roman" w:hAnsi="Arial" w:cs="Arial"/>
          <w:lang w:eastAsia="en-GB"/>
        </w:rPr>
      </w:pPr>
      <w:r>
        <w:rPr>
          <w:rFonts w:ascii="Arial" w:eastAsia="Times New Roman" w:hAnsi="Arial" w:cs="Arial"/>
          <w:lang w:eastAsia="en-GB"/>
        </w:rPr>
        <w:t>As requested at</w:t>
      </w:r>
      <w:r w:rsidR="00CA2383" w:rsidRPr="00CA2383">
        <w:rPr>
          <w:rFonts w:ascii="Arial" w:eastAsia="Times New Roman" w:hAnsi="Arial" w:cs="Arial"/>
          <w:lang w:eastAsia="en-GB"/>
        </w:rPr>
        <w:t xml:space="preserve"> </w:t>
      </w:r>
      <w:r>
        <w:rPr>
          <w:rFonts w:ascii="Arial" w:eastAsia="Times New Roman" w:hAnsi="Arial" w:cs="Arial"/>
          <w:lang w:eastAsia="en-GB"/>
        </w:rPr>
        <w:t xml:space="preserve">a joint meeting of </w:t>
      </w:r>
      <w:r w:rsidR="00CA2383" w:rsidRPr="00CA2383">
        <w:rPr>
          <w:rFonts w:ascii="Arial" w:eastAsia="Times New Roman" w:hAnsi="Arial" w:cs="Arial"/>
          <w:lang w:eastAsia="en-GB"/>
        </w:rPr>
        <w:t>the Equal Rights</w:t>
      </w:r>
      <w:r>
        <w:rPr>
          <w:rFonts w:ascii="Arial" w:eastAsia="Times New Roman" w:hAnsi="Arial" w:cs="Arial"/>
          <w:lang w:eastAsia="en-GB"/>
        </w:rPr>
        <w:t xml:space="preserve"> and TUC</w:t>
      </w:r>
      <w:r w:rsidR="00CA2383" w:rsidRPr="00CA2383">
        <w:rPr>
          <w:rFonts w:ascii="Arial" w:eastAsia="Times New Roman" w:hAnsi="Arial" w:cs="Arial"/>
          <w:lang w:eastAsia="en-GB"/>
        </w:rPr>
        <w:t xml:space="preserve"> Sub-Committee</w:t>
      </w:r>
      <w:r>
        <w:rPr>
          <w:rFonts w:ascii="Arial" w:eastAsia="Times New Roman" w:hAnsi="Arial" w:cs="Arial"/>
          <w:lang w:eastAsia="en-GB"/>
        </w:rPr>
        <w:t>s</w:t>
      </w:r>
      <w:r w:rsidR="00CA2383" w:rsidRPr="00CA2383">
        <w:rPr>
          <w:rFonts w:ascii="Arial" w:eastAsia="Times New Roman" w:hAnsi="Arial" w:cs="Arial"/>
          <w:lang w:eastAsia="en-GB"/>
        </w:rPr>
        <w:t xml:space="preserve">, we contributed to the debate on </w:t>
      </w:r>
      <w:r w:rsidR="00CA2383" w:rsidRPr="00CA2383">
        <w:rPr>
          <w:rFonts w:ascii="Arial" w:eastAsia="Times New Roman" w:hAnsi="Arial" w:cs="Arial"/>
          <w:iCs/>
          <w:lang w:eastAsia="en-GB"/>
        </w:rPr>
        <w:t>Mentally Healthy Workplaces</w:t>
      </w:r>
      <w:r w:rsidR="00CA2383" w:rsidRPr="00CA2383">
        <w:rPr>
          <w:rFonts w:ascii="Arial" w:eastAsia="Times New Roman" w:hAnsi="Arial" w:cs="Arial"/>
          <w:lang w:eastAsia="en-GB"/>
        </w:rPr>
        <w:t>, making the point that while the motion stressed the role of managers in supporting workers with mental health problems, managers can also be the cause of workers’ mental health problems. This point was very well-received by the conference.</w:t>
      </w:r>
    </w:p>
    <w:p w:rsidR="00CA2383" w:rsidRPr="00CA2383" w:rsidRDefault="00CA2383" w:rsidP="00CA2383">
      <w:pPr>
        <w:jc w:val="both"/>
        <w:rPr>
          <w:rFonts w:ascii="Arial" w:eastAsia="Times New Roman" w:hAnsi="Arial" w:cs="Arial"/>
          <w:sz w:val="10"/>
          <w:lang w:eastAsia="en-GB"/>
        </w:rPr>
      </w:pPr>
    </w:p>
    <w:p w:rsidR="00CA2383" w:rsidRDefault="00CA2383" w:rsidP="00CA2383">
      <w:pPr>
        <w:jc w:val="both"/>
        <w:rPr>
          <w:rFonts w:ascii="Arial" w:eastAsia="Times New Roman" w:hAnsi="Arial" w:cs="Arial"/>
          <w:lang w:eastAsia="en-GB"/>
        </w:rPr>
      </w:pPr>
      <w:r w:rsidRPr="00CA2383">
        <w:rPr>
          <w:rFonts w:ascii="Arial" w:eastAsia="Times New Roman" w:hAnsi="Arial" w:cs="Arial"/>
          <w:lang w:eastAsia="en-GB"/>
        </w:rPr>
        <w:t xml:space="preserve">Some of our delegation attended a fringe meeting on </w:t>
      </w:r>
      <w:r w:rsidRPr="00CA2383">
        <w:rPr>
          <w:rFonts w:ascii="Arial" w:eastAsia="Times New Roman" w:hAnsi="Arial" w:cs="Arial"/>
          <w:iCs/>
          <w:lang w:eastAsia="en-GB"/>
        </w:rPr>
        <w:t>Disability Hate Crime</w:t>
      </w:r>
      <w:r w:rsidRPr="00CA2383">
        <w:rPr>
          <w:rFonts w:ascii="Arial" w:eastAsia="Times New Roman" w:hAnsi="Arial" w:cs="Arial"/>
          <w:lang w:eastAsia="en-GB"/>
        </w:rPr>
        <w:t xml:space="preserve">. The rise in verbal and physical attacks on disabled people is shocking, and much blame can be attributed to the government and the media in their </w:t>
      </w:r>
      <w:proofErr w:type="spellStart"/>
      <w:r w:rsidRPr="00CA2383">
        <w:rPr>
          <w:rFonts w:ascii="Arial" w:eastAsia="Times New Roman" w:hAnsi="Arial" w:cs="Arial"/>
          <w:lang w:eastAsia="en-GB"/>
        </w:rPr>
        <w:t>demonisation</w:t>
      </w:r>
      <w:proofErr w:type="spellEnd"/>
      <w:r w:rsidRPr="00CA2383">
        <w:rPr>
          <w:rFonts w:ascii="Arial" w:eastAsia="Times New Roman" w:hAnsi="Arial" w:cs="Arial"/>
          <w:lang w:eastAsia="en-GB"/>
        </w:rPr>
        <w:t xml:space="preserve"> of disabled people as workshy scroungers. The conference voted to send the resolution on this subject to TUC Congress, where we hope it will be fully supported.</w:t>
      </w:r>
    </w:p>
    <w:p w:rsidR="00CA2383" w:rsidRPr="00CA2383" w:rsidRDefault="00CA2383" w:rsidP="00CA2383">
      <w:pPr>
        <w:jc w:val="both"/>
        <w:rPr>
          <w:rFonts w:ascii="Arial" w:eastAsia="Times New Roman" w:hAnsi="Arial" w:cs="Arial"/>
          <w:lang w:eastAsia="en-GB"/>
        </w:rPr>
      </w:pPr>
      <w:r w:rsidRPr="00CA2383">
        <w:rPr>
          <w:rFonts w:ascii="Arial" w:eastAsia="Times New Roman" w:hAnsi="Arial" w:cs="Arial"/>
          <w:lang w:eastAsia="en-GB"/>
        </w:rPr>
        <w:t>Resolutions were also passed on the following subjects:</w:t>
      </w:r>
    </w:p>
    <w:p w:rsidR="00CA2383" w:rsidRPr="00CA2383" w:rsidRDefault="00CA2383" w:rsidP="00CA2383">
      <w:pPr>
        <w:pStyle w:val="ListParagraph"/>
        <w:numPr>
          <w:ilvl w:val="0"/>
          <w:numId w:val="1"/>
        </w:numPr>
        <w:spacing w:after="0" w:afterAutospacing="0" w:line="276" w:lineRule="auto"/>
        <w:jc w:val="both"/>
        <w:rPr>
          <w:rFonts w:ascii="Arial" w:hAnsi="Arial" w:cs="Arial"/>
          <w:sz w:val="22"/>
          <w:szCs w:val="22"/>
        </w:rPr>
      </w:pPr>
      <w:r w:rsidRPr="00CA2383">
        <w:rPr>
          <w:rFonts w:ascii="Arial" w:hAnsi="Arial" w:cs="Arial"/>
          <w:sz w:val="22"/>
          <w:szCs w:val="22"/>
        </w:rPr>
        <w:lastRenderedPageBreak/>
        <w:t>A cycle of discrimination for disabled workers.</w:t>
      </w:r>
    </w:p>
    <w:p w:rsidR="00CA2383" w:rsidRPr="00CA2383" w:rsidRDefault="00CA2383" w:rsidP="00CA2383">
      <w:pPr>
        <w:pStyle w:val="ListParagraph"/>
        <w:numPr>
          <w:ilvl w:val="0"/>
          <w:numId w:val="1"/>
        </w:numPr>
        <w:spacing w:line="276" w:lineRule="auto"/>
        <w:jc w:val="both"/>
        <w:rPr>
          <w:rFonts w:ascii="Arial" w:hAnsi="Arial" w:cs="Arial"/>
          <w:sz w:val="22"/>
          <w:szCs w:val="22"/>
        </w:rPr>
      </w:pPr>
      <w:r w:rsidRPr="00CA2383">
        <w:rPr>
          <w:rFonts w:ascii="Arial" w:hAnsi="Arial" w:cs="Arial"/>
          <w:sz w:val="22"/>
          <w:szCs w:val="22"/>
        </w:rPr>
        <w:t>The politics of self-interest.</w:t>
      </w:r>
    </w:p>
    <w:p w:rsidR="00CA2383" w:rsidRPr="00CA2383" w:rsidRDefault="00CA2383" w:rsidP="00CA2383">
      <w:pPr>
        <w:pStyle w:val="ListParagraph"/>
        <w:numPr>
          <w:ilvl w:val="0"/>
          <w:numId w:val="1"/>
        </w:numPr>
        <w:spacing w:line="276" w:lineRule="auto"/>
        <w:jc w:val="both"/>
        <w:rPr>
          <w:rFonts w:ascii="Arial" w:hAnsi="Arial" w:cs="Arial"/>
          <w:sz w:val="22"/>
          <w:szCs w:val="22"/>
        </w:rPr>
      </w:pPr>
      <w:r w:rsidRPr="00CA2383">
        <w:rPr>
          <w:rFonts w:ascii="Arial" w:hAnsi="Arial" w:cs="Arial"/>
          <w:sz w:val="22"/>
          <w:szCs w:val="22"/>
        </w:rPr>
        <w:t>Reasonable adjustments.</w:t>
      </w:r>
    </w:p>
    <w:p w:rsidR="00CA2383" w:rsidRPr="00CA2383" w:rsidRDefault="00CA2383" w:rsidP="00CA2383">
      <w:pPr>
        <w:pStyle w:val="ListParagraph"/>
        <w:numPr>
          <w:ilvl w:val="0"/>
          <w:numId w:val="1"/>
        </w:numPr>
        <w:spacing w:line="276" w:lineRule="auto"/>
        <w:jc w:val="both"/>
        <w:rPr>
          <w:rFonts w:ascii="Arial" w:hAnsi="Arial" w:cs="Arial"/>
          <w:sz w:val="22"/>
          <w:szCs w:val="22"/>
        </w:rPr>
      </w:pPr>
      <w:r w:rsidRPr="00CA2383">
        <w:rPr>
          <w:rFonts w:ascii="Arial" w:hAnsi="Arial" w:cs="Arial"/>
          <w:sz w:val="22"/>
          <w:szCs w:val="22"/>
        </w:rPr>
        <w:t>Decent state pensions for disabled people.</w:t>
      </w:r>
    </w:p>
    <w:p w:rsidR="00CA2383" w:rsidRPr="00CA2383" w:rsidRDefault="00CA2383" w:rsidP="00CA2383">
      <w:pPr>
        <w:pStyle w:val="ListParagraph"/>
        <w:numPr>
          <w:ilvl w:val="0"/>
          <w:numId w:val="1"/>
        </w:numPr>
        <w:spacing w:line="276" w:lineRule="auto"/>
        <w:jc w:val="both"/>
        <w:rPr>
          <w:rFonts w:ascii="Arial" w:hAnsi="Arial" w:cs="Arial"/>
          <w:sz w:val="22"/>
          <w:szCs w:val="22"/>
        </w:rPr>
      </w:pPr>
      <w:r w:rsidRPr="00CA2383">
        <w:rPr>
          <w:rFonts w:ascii="Arial" w:hAnsi="Arial" w:cs="Arial"/>
          <w:sz w:val="22"/>
          <w:szCs w:val="22"/>
        </w:rPr>
        <w:t>Ethical reporting and unionised workplaces.</w:t>
      </w:r>
    </w:p>
    <w:p w:rsidR="00CA2383" w:rsidRPr="00CA2383" w:rsidRDefault="00CA2383" w:rsidP="00CA2383">
      <w:pPr>
        <w:pStyle w:val="ListParagraph"/>
        <w:numPr>
          <w:ilvl w:val="0"/>
          <w:numId w:val="1"/>
        </w:numPr>
        <w:spacing w:line="276" w:lineRule="auto"/>
        <w:jc w:val="both"/>
        <w:rPr>
          <w:rFonts w:ascii="Arial" w:hAnsi="Arial" w:cs="Arial"/>
          <w:sz w:val="22"/>
          <w:szCs w:val="22"/>
        </w:rPr>
      </w:pPr>
      <w:r w:rsidRPr="00CA2383">
        <w:rPr>
          <w:rFonts w:ascii="Arial" w:hAnsi="Arial" w:cs="Arial"/>
          <w:sz w:val="22"/>
          <w:szCs w:val="22"/>
        </w:rPr>
        <w:t>Defending rights for disabled people.</w:t>
      </w:r>
    </w:p>
    <w:p w:rsidR="00CA2383" w:rsidRPr="00CA2383" w:rsidRDefault="00CA2383" w:rsidP="00CA2383">
      <w:pPr>
        <w:pStyle w:val="ListParagraph"/>
        <w:numPr>
          <w:ilvl w:val="0"/>
          <w:numId w:val="1"/>
        </w:numPr>
        <w:spacing w:line="276" w:lineRule="auto"/>
        <w:jc w:val="both"/>
        <w:rPr>
          <w:rFonts w:ascii="Arial" w:hAnsi="Arial" w:cs="Arial"/>
          <w:sz w:val="22"/>
          <w:szCs w:val="22"/>
        </w:rPr>
      </w:pPr>
      <w:r w:rsidRPr="00CA2383">
        <w:rPr>
          <w:rFonts w:ascii="Arial" w:hAnsi="Arial" w:cs="Arial"/>
          <w:sz w:val="22"/>
          <w:szCs w:val="22"/>
        </w:rPr>
        <w:t>Media attacks on disabled people.</w:t>
      </w:r>
    </w:p>
    <w:p w:rsidR="00CA2383" w:rsidRPr="00CA2383" w:rsidRDefault="00CA2383" w:rsidP="00CA2383">
      <w:pPr>
        <w:pStyle w:val="ListParagraph"/>
        <w:numPr>
          <w:ilvl w:val="0"/>
          <w:numId w:val="1"/>
        </w:numPr>
        <w:spacing w:line="276" w:lineRule="auto"/>
        <w:jc w:val="both"/>
        <w:rPr>
          <w:rFonts w:ascii="Arial" w:hAnsi="Arial" w:cs="Arial"/>
          <w:sz w:val="22"/>
          <w:szCs w:val="22"/>
        </w:rPr>
      </w:pPr>
      <w:r w:rsidRPr="00CA2383">
        <w:rPr>
          <w:rFonts w:ascii="Arial" w:hAnsi="Arial" w:cs="Arial"/>
          <w:sz w:val="22"/>
          <w:szCs w:val="22"/>
        </w:rPr>
        <w:t>Media coverage of disabled people.</w:t>
      </w:r>
    </w:p>
    <w:p w:rsidR="00CA2383" w:rsidRPr="00CA2383" w:rsidRDefault="00CA2383" w:rsidP="00CA2383">
      <w:pPr>
        <w:pStyle w:val="ListParagraph"/>
        <w:numPr>
          <w:ilvl w:val="0"/>
          <w:numId w:val="1"/>
        </w:numPr>
        <w:spacing w:line="276" w:lineRule="auto"/>
        <w:jc w:val="both"/>
        <w:rPr>
          <w:rFonts w:ascii="Arial" w:hAnsi="Arial" w:cs="Arial"/>
          <w:sz w:val="22"/>
          <w:szCs w:val="22"/>
        </w:rPr>
      </w:pPr>
      <w:r w:rsidRPr="00CA2383">
        <w:rPr>
          <w:rFonts w:ascii="Arial" w:hAnsi="Arial" w:cs="Arial"/>
          <w:sz w:val="22"/>
          <w:szCs w:val="22"/>
        </w:rPr>
        <w:t>Sustainable supported employment. (</w:t>
      </w:r>
      <w:proofErr w:type="spellStart"/>
      <w:proofErr w:type="gramStart"/>
      <w:r w:rsidRPr="00CA2383">
        <w:rPr>
          <w:rFonts w:ascii="Arial" w:hAnsi="Arial" w:cs="Arial"/>
          <w:sz w:val="22"/>
          <w:szCs w:val="22"/>
        </w:rPr>
        <w:t>eg</w:t>
      </w:r>
      <w:proofErr w:type="spellEnd"/>
      <w:proofErr w:type="gramEnd"/>
      <w:r w:rsidRPr="00CA2383">
        <w:rPr>
          <w:rFonts w:ascii="Arial" w:hAnsi="Arial" w:cs="Arial"/>
          <w:sz w:val="22"/>
          <w:szCs w:val="22"/>
        </w:rPr>
        <w:t>. Remploy)</w:t>
      </w:r>
    </w:p>
    <w:p w:rsidR="00CA2383" w:rsidRPr="00CA2383" w:rsidRDefault="00CA2383" w:rsidP="00CA2383">
      <w:pPr>
        <w:pStyle w:val="ListParagraph"/>
        <w:numPr>
          <w:ilvl w:val="0"/>
          <w:numId w:val="1"/>
        </w:numPr>
        <w:spacing w:line="276" w:lineRule="auto"/>
        <w:jc w:val="both"/>
        <w:rPr>
          <w:rFonts w:ascii="Arial" w:hAnsi="Arial" w:cs="Arial"/>
          <w:sz w:val="22"/>
          <w:szCs w:val="22"/>
        </w:rPr>
      </w:pPr>
      <w:r w:rsidRPr="00CA2383">
        <w:rPr>
          <w:rFonts w:ascii="Arial" w:hAnsi="Arial" w:cs="Arial"/>
          <w:sz w:val="22"/>
          <w:szCs w:val="22"/>
        </w:rPr>
        <w:t>Defence of supported employments establishments. (</w:t>
      </w:r>
      <w:proofErr w:type="spellStart"/>
      <w:proofErr w:type="gramStart"/>
      <w:r w:rsidRPr="00CA2383">
        <w:rPr>
          <w:rFonts w:ascii="Arial" w:hAnsi="Arial" w:cs="Arial"/>
          <w:sz w:val="22"/>
          <w:szCs w:val="22"/>
        </w:rPr>
        <w:t>eg</w:t>
      </w:r>
      <w:proofErr w:type="spellEnd"/>
      <w:proofErr w:type="gramEnd"/>
      <w:r w:rsidRPr="00CA2383">
        <w:rPr>
          <w:rFonts w:ascii="Arial" w:hAnsi="Arial" w:cs="Arial"/>
          <w:sz w:val="22"/>
          <w:szCs w:val="22"/>
        </w:rPr>
        <w:t>. Remploy)</w:t>
      </w:r>
    </w:p>
    <w:p w:rsidR="00CA2383" w:rsidRPr="00CA2383" w:rsidRDefault="00CA2383" w:rsidP="00CA2383">
      <w:pPr>
        <w:pStyle w:val="ListParagraph"/>
        <w:numPr>
          <w:ilvl w:val="0"/>
          <w:numId w:val="1"/>
        </w:numPr>
        <w:spacing w:line="276" w:lineRule="auto"/>
        <w:jc w:val="both"/>
        <w:rPr>
          <w:rFonts w:ascii="Arial" w:hAnsi="Arial" w:cs="Arial"/>
          <w:sz w:val="22"/>
          <w:szCs w:val="22"/>
        </w:rPr>
      </w:pPr>
      <w:r w:rsidRPr="00CA2383">
        <w:rPr>
          <w:rFonts w:ascii="Arial" w:hAnsi="Arial" w:cs="Arial"/>
          <w:sz w:val="22"/>
          <w:szCs w:val="22"/>
        </w:rPr>
        <w:t>Access to education.</w:t>
      </w:r>
    </w:p>
    <w:p w:rsidR="00CA2383" w:rsidRPr="00CA2383" w:rsidRDefault="00CA2383" w:rsidP="00CA2383">
      <w:pPr>
        <w:pStyle w:val="ListParagraph"/>
        <w:numPr>
          <w:ilvl w:val="0"/>
          <w:numId w:val="1"/>
        </w:numPr>
        <w:spacing w:line="276" w:lineRule="auto"/>
        <w:jc w:val="both"/>
        <w:rPr>
          <w:rFonts w:ascii="Arial" w:hAnsi="Arial" w:cs="Arial"/>
          <w:sz w:val="22"/>
          <w:szCs w:val="22"/>
        </w:rPr>
      </w:pPr>
      <w:r w:rsidRPr="00CA2383">
        <w:rPr>
          <w:rFonts w:ascii="Arial" w:hAnsi="Arial" w:cs="Arial"/>
          <w:sz w:val="22"/>
          <w:szCs w:val="22"/>
        </w:rPr>
        <w:t>Standing up for standards.</w:t>
      </w:r>
    </w:p>
    <w:p w:rsidR="00CA2383" w:rsidRPr="00CA2383" w:rsidRDefault="00CA2383" w:rsidP="00CA2383">
      <w:pPr>
        <w:pStyle w:val="ListParagraph"/>
        <w:numPr>
          <w:ilvl w:val="0"/>
          <w:numId w:val="1"/>
        </w:numPr>
        <w:spacing w:line="276" w:lineRule="auto"/>
        <w:jc w:val="both"/>
        <w:rPr>
          <w:rFonts w:ascii="Arial" w:hAnsi="Arial" w:cs="Arial"/>
          <w:sz w:val="22"/>
          <w:szCs w:val="22"/>
        </w:rPr>
      </w:pPr>
      <w:r w:rsidRPr="00CA2383">
        <w:rPr>
          <w:rFonts w:ascii="Arial" w:hAnsi="Arial" w:cs="Arial"/>
          <w:sz w:val="22"/>
          <w:szCs w:val="22"/>
        </w:rPr>
        <w:t>Lost Arts. (a campaign against cuts in the arts)</w:t>
      </w:r>
    </w:p>
    <w:p w:rsidR="00CA2383" w:rsidRPr="00CA2383" w:rsidRDefault="00CA2383" w:rsidP="00CA2383">
      <w:pPr>
        <w:pStyle w:val="ListParagraph"/>
        <w:numPr>
          <w:ilvl w:val="0"/>
          <w:numId w:val="1"/>
        </w:numPr>
        <w:spacing w:line="276" w:lineRule="auto"/>
        <w:jc w:val="both"/>
        <w:rPr>
          <w:rFonts w:ascii="Arial" w:hAnsi="Arial" w:cs="Arial"/>
          <w:sz w:val="22"/>
          <w:szCs w:val="22"/>
        </w:rPr>
      </w:pPr>
      <w:r w:rsidRPr="00CA2383">
        <w:rPr>
          <w:rFonts w:ascii="Arial" w:hAnsi="Arial" w:cs="Arial"/>
          <w:sz w:val="22"/>
          <w:szCs w:val="22"/>
        </w:rPr>
        <w:t>Free internet broadband.</w:t>
      </w:r>
    </w:p>
    <w:p w:rsidR="00CA2383" w:rsidRPr="00CA2383" w:rsidRDefault="00CA2383" w:rsidP="00CA2383">
      <w:pPr>
        <w:rPr>
          <w:rFonts w:ascii="Arial" w:hAnsi="Arial" w:cs="Arial"/>
        </w:rPr>
      </w:pPr>
      <w:r w:rsidRPr="00CA2383">
        <w:rPr>
          <w:rFonts w:ascii="Arial" w:hAnsi="Arial" w:cs="Arial"/>
        </w:rPr>
        <w:t xml:space="preserve">Emergency resolutions on the Equality and Human Rights </w:t>
      </w:r>
      <w:proofErr w:type="gramStart"/>
      <w:r w:rsidRPr="00CA2383">
        <w:rPr>
          <w:rFonts w:ascii="Arial" w:hAnsi="Arial" w:cs="Arial"/>
        </w:rPr>
        <w:t>Commission,</w:t>
      </w:r>
      <w:proofErr w:type="gramEnd"/>
      <w:r w:rsidRPr="00CA2383">
        <w:rPr>
          <w:rFonts w:ascii="Arial" w:hAnsi="Arial" w:cs="Arial"/>
        </w:rPr>
        <w:t xml:space="preserve"> and on the Gender balance of the TUC Disabled Workers’ Committee.</w:t>
      </w:r>
    </w:p>
    <w:p w:rsidR="00CA2383" w:rsidRPr="00CA2383" w:rsidRDefault="00CA2383" w:rsidP="00CA2383">
      <w:pPr>
        <w:rPr>
          <w:rFonts w:ascii="Arial" w:hAnsi="Arial" w:cs="Arial"/>
          <w:sz w:val="10"/>
        </w:rPr>
      </w:pPr>
    </w:p>
    <w:p w:rsidR="00CA2383" w:rsidRPr="00CA2383" w:rsidRDefault="00CA2383" w:rsidP="00CA2383">
      <w:pPr>
        <w:spacing w:after="100" w:afterAutospacing="1" w:line="360" w:lineRule="auto"/>
        <w:jc w:val="both"/>
        <w:rPr>
          <w:rFonts w:ascii="Arial" w:eastAsia="Times New Roman" w:hAnsi="Arial" w:cs="Arial"/>
          <w:lang w:eastAsia="en-GB"/>
        </w:rPr>
      </w:pPr>
      <w:r w:rsidRPr="00CA2383">
        <w:rPr>
          <w:rFonts w:ascii="Arial" w:eastAsia="Times New Roman" w:hAnsi="Arial" w:cs="Arial"/>
          <w:lang w:eastAsia="en-GB"/>
        </w:rPr>
        <w:t xml:space="preserve">A new Disabled Workers’ Committee was elected: David Bryson (NASUWT), Ann </w:t>
      </w:r>
      <w:proofErr w:type="spellStart"/>
      <w:r w:rsidRPr="00CA2383">
        <w:rPr>
          <w:rFonts w:ascii="Arial" w:eastAsia="Times New Roman" w:hAnsi="Arial" w:cs="Arial"/>
          <w:lang w:eastAsia="en-GB"/>
        </w:rPr>
        <w:t>Galpin</w:t>
      </w:r>
      <w:proofErr w:type="spellEnd"/>
      <w:r w:rsidRPr="00CA2383">
        <w:rPr>
          <w:rFonts w:ascii="Arial" w:eastAsia="Times New Roman" w:hAnsi="Arial" w:cs="Arial"/>
          <w:lang w:eastAsia="en-GB"/>
        </w:rPr>
        <w:t xml:space="preserve"> (NUJ), Mandy Hudson (NUT), Martin Kelly (BFAWU), Mark Leopard (PCS), Lesley McCallum (Unite), Robert Mooney (Community), Julie Robinson (UNISON), Patricia Roche (UCU), John </w:t>
      </w:r>
      <w:proofErr w:type="spellStart"/>
      <w:r w:rsidRPr="00CA2383">
        <w:rPr>
          <w:rFonts w:ascii="Arial" w:eastAsia="Times New Roman" w:hAnsi="Arial" w:cs="Arial"/>
          <w:lang w:eastAsia="en-GB"/>
        </w:rPr>
        <w:t>Swaney</w:t>
      </w:r>
      <w:proofErr w:type="spellEnd"/>
      <w:r w:rsidRPr="00CA2383">
        <w:rPr>
          <w:rFonts w:ascii="Arial" w:eastAsia="Times New Roman" w:hAnsi="Arial" w:cs="Arial"/>
          <w:lang w:eastAsia="en-GB"/>
        </w:rPr>
        <w:t xml:space="preserve"> (Prospect), Tony </w:t>
      </w:r>
      <w:proofErr w:type="spellStart"/>
      <w:r w:rsidRPr="00CA2383">
        <w:rPr>
          <w:rFonts w:ascii="Arial" w:eastAsia="Times New Roman" w:hAnsi="Arial" w:cs="Arial"/>
          <w:lang w:eastAsia="en-GB"/>
        </w:rPr>
        <w:t>Sneddon</w:t>
      </w:r>
      <w:proofErr w:type="spellEnd"/>
      <w:r w:rsidRPr="00CA2383">
        <w:rPr>
          <w:rFonts w:ascii="Arial" w:eastAsia="Times New Roman" w:hAnsi="Arial" w:cs="Arial"/>
          <w:lang w:eastAsia="en-GB"/>
        </w:rPr>
        <w:t xml:space="preserve"> (CWU), Robert Steadman (POA), Cliff Towson (Chartered Society of Physiotherapy), Les Woodward (GMB), Julian </w:t>
      </w:r>
      <w:proofErr w:type="spellStart"/>
      <w:r w:rsidRPr="00CA2383">
        <w:rPr>
          <w:rFonts w:ascii="Arial" w:eastAsia="Times New Roman" w:hAnsi="Arial" w:cs="Arial"/>
          <w:lang w:eastAsia="en-GB"/>
        </w:rPr>
        <w:t>Allam</w:t>
      </w:r>
      <w:proofErr w:type="spellEnd"/>
      <w:r w:rsidRPr="00CA2383">
        <w:rPr>
          <w:rFonts w:ascii="Arial" w:eastAsia="Times New Roman" w:hAnsi="Arial" w:cs="Arial"/>
          <w:lang w:eastAsia="en-GB"/>
        </w:rPr>
        <w:t xml:space="preserve"> (Unite), </w:t>
      </w:r>
      <w:proofErr w:type="spellStart"/>
      <w:r w:rsidRPr="00CA2383">
        <w:rPr>
          <w:rFonts w:ascii="Arial" w:eastAsia="Times New Roman" w:hAnsi="Arial" w:cs="Arial"/>
          <w:lang w:eastAsia="en-GB"/>
        </w:rPr>
        <w:t>Manjeet</w:t>
      </w:r>
      <w:proofErr w:type="spellEnd"/>
      <w:r w:rsidRPr="00CA2383">
        <w:rPr>
          <w:rFonts w:ascii="Arial" w:eastAsia="Times New Roman" w:hAnsi="Arial" w:cs="Arial"/>
          <w:lang w:eastAsia="en-GB"/>
        </w:rPr>
        <w:t xml:space="preserve"> </w:t>
      </w:r>
      <w:proofErr w:type="spellStart"/>
      <w:r w:rsidRPr="00CA2383">
        <w:rPr>
          <w:rFonts w:ascii="Arial" w:eastAsia="Times New Roman" w:hAnsi="Arial" w:cs="Arial"/>
          <w:lang w:eastAsia="en-GB"/>
        </w:rPr>
        <w:t>Sandhu</w:t>
      </w:r>
      <w:proofErr w:type="spellEnd"/>
      <w:r w:rsidRPr="00CA2383">
        <w:rPr>
          <w:rFonts w:ascii="Arial" w:eastAsia="Times New Roman" w:hAnsi="Arial" w:cs="Arial"/>
          <w:lang w:eastAsia="en-GB"/>
        </w:rPr>
        <w:t xml:space="preserve"> (Unite), Michelle Williams (NASUWT).</w:t>
      </w:r>
    </w:p>
    <w:p w:rsidR="00CA2383" w:rsidRPr="00CA2383" w:rsidRDefault="00CA2383" w:rsidP="00CA2383">
      <w:pPr>
        <w:spacing w:after="100" w:afterAutospacing="1"/>
        <w:jc w:val="both"/>
        <w:rPr>
          <w:rFonts w:ascii="Arial" w:eastAsia="Times New Roman" w:hAnsi="Arial" w:cs="Arial"/>
          <w:lang w:eastAsia="en-GB"/>
        </w:rPr>
      </w:pPr>
      <w:r w:rsidRPr="00CA2383">
        <w:rPr>
          <w:rFonts w:ascii="Arial" w:eastAsia="Times New Roman" w:hAnsi="Arial" w:cs="Arial"/>
          <w:lang w:eastAsia="en-GB"/>
        </w:rPr>
        <w:t>We gathered quite a few materials and interesting literature on disabled workers and disability issues which will be circulated and Executive members may wish to look at.</w:t>
      </w:r>
    </w:p>
    <w:p w:rsidR="00CA2383" w:rsidRPr="00CA2383" w:rsidRDefault="00CA2383" w:rsidP="00CA2383">
      <w:pPr>
        <w:spacing w:after="100" w:afterAutospacing="1"/>
        <w:jc w:val="both"/>
        <w:rPr>
          <w:rFonts w:ascii="Arial" w:eastAsia="Times New Roman" w:hAnsi="Arial" w:cs="Arial"/>
          <w:lang w:eastAsia="en-GB"/>
        </w:rPr>
      </w:pPr>
      <w:r w:rsidRPr="00CA2383">
        <w:rPr>
          <w:rFonts w:ascii="Arial" w:eastAsia="Times New Roman" w:hAnsi="Arial" w:cs="Arial"/>
          <w:lang w:eastAsia="en-GB"/>
        </w:rPr>
        <w:t>In summary, the two-day Disabled Workers’ Conference 2012 was a very interesting and enjoyable experience for the RMT delegation and a definite success which highlighted a growing movement within this minority group.</w:t>
      </w:r>
    </w:p>
    <w:p w:rsidR="00CA2383" w:rsidRPr="00CA2383" w:rsidRDefault="00CA2383" w:rsidP="00CA2383">
      <w:pPr>
        <w:spacing w:after="100" w:afterAutospacing="1"/>
        <w:jc w:val="both"/>
        <w:rPr>
          <w:rFonts w:ascii="Arial" w:eastAsia="Times New Roman" w:hAnsi="Arial" w:cs="Arial"/>
          <w:lang w:eastAsia="en-GB"/>
        </w:rPr>
      </w:pPr>
      <w:r w:rsidRPr="00CA2383">
        <w:rPr>
          <w:rFonts w:ascii="Arial" w:eastAsia="Times New Roman" w:hAnsi="Arial" w:cs="Arial"/>
          <w:lang w:eastAsia="en-GB"/>
        </w:rPr>
        <w:t>In closing, we ask that the RMT Council of Executives adopt this report in its entirety including the following recommendations going forward:</w:t>
      </w:r>
    </w:p>
    <w:p w:rsidR="00CA2383" w:rsidRPr="00CA2383" w:rsidRDefault="00CA2383" w:rsidP="00CA2383">
      <w:pPr>
        <w:pStyle w:val="ListParagraph"/>
        <w:numPr>
          <w:ilvl w:val="0"/>
          <w:numId w:val="2"/>
        </w:numPr>
        <w:spacing w:line="276" w:lineRule="auto"/>
        <w:ind w:left="567" w:hanging="567"/>
        <w:jc w:val="both"/>
        <w:rPr>
          <w:rFonts w:ascii="Arial" w:hAnsi="Arial" w:cs="Arial"/>
          <w:sz w:val="22"/>
          <w:szCs w:val="22"/>
        </w:rPr>
      </w:pPr>
      <w:r w:rsidRPr="00CA2383">
        <w:rPr>
          <w:rFonts w:ascii="Arial" w:hAnsi="Arial" w:cs="Arial"/>
          <w:sz w:val="22"/>
          <w:szCs w:val="22"/>
        </w:rPr>
        <w:t xml:space="preserve">That we invite a speaker from Disabled People </w:t>
      </w:r>
      <w:proofErr w:type="gramStart"/>
      <w:r w:rsidRPr="00CA2383">
        <w:rPr>
          <w:rFonts w:ascii="Arial" w:hAnsi="Arial" w:cs="Arial"/>
          <w:sz w:val="22"/>
          <w:szCs w:val="22"/>
        </w:rPr>
        <w:t>Against</w:t>
      </w:r>
      <w:proofErr w:type="gramEnd"/>
      <w:r w:rsidRPr="00CA2383">
        <w:rPr>
          <w:rFonts w:ascii="Arial" w:hAnsi="Arial" w:cs="Arial"/>
          <w:sz w:val="22"/>
          <w:szCs w:val="22"/>
        </w:rPr>
        <w:t xml:space="preserve"> Cuts (DPAC) to speak at this year’s AGM.</w:t>
      </w:r>
    </w:p>
    <w:p w:rsidR="00CA2383" w:rsidRPr="00CA2383" w:rsidRDefault="00CA2383" w:rsidP="00CA2383">
      <w:pPr>
        <w:pStyle w:val="ListParagraph"/>
        <w:numPr>
          <w:ilvl w:val="0"/>
          <w:numId w:val="2"/>
        </w:numPr>
        <w:spacing w:line="276" w:lineRule="auto"/>
        <w:ind w:left="567" w:hanging="567"/>
        <w:jc w:val="both"/>
        <w:rPr>
          <w:rFonts w:ascii="Arial" w:hAnsi="Arial" w:cs="Arial"/>
          <w:sz w:val="22"/>
          <w:szCs w:val="22"/>
        </w:rPr>
      </w:pPr>
      <w:r w:rsidRPr="00CA2383">
        <w:rPr>
          <w:rFonts w:ascii="Arial" w:hAnsi="Arial" w:cs="Arial"/>
          <w:sz w:val="22"/>
          <w:szCs w:val="22"/>
        </w:rPr>
        <w:t>That we ensure that disabled members are facilitated to attend the 20 October demonstration and other mobilisations against cuts.</w:t>
      </w:r>
    </w:p>
    <w:p w:rsidR="00CA2383" w:rsidRPr="00CA2383" w:rsidRDefault="00CA2383" w:rsidP="00CA2383">
      <w:pPr>
        <w:pStyle w:val="ListParagraph"/>
        <w:numPr>
          <w:ilvl w:val="0"/>
          <w:numId w:val="2"/>
        </w:numPr>
        <w:spacing w:line="276" w:lineRule="auto"/>
        <w:ind w:left="567" w:hanging="567"/>
        <w:jc w:val="both"/>
        <w:rPr>
          <w:rFonts w:ascii="Arial" w:hAnsi="Arial" w:cs="Arial"/>
          <w:sz w:val="22"/>
          <w:szCs w:val="22"/>
        </w:rPr>
      </w:pPr>
      <w:r w:rsidRPr="00CA2383">
        <w:rPr>
          <w:rFonts w:ascii="Arial" w:hAnsi="Arial" w:cs="Arial"/>
          <w:sz w:val="22"/>
          <w:szCs w:val="22"/>
        </w:rPr>
        <w:t>That we include an article about disabled workers and cuts in RMT News.</w:t>
      </w:r>
    </w:p>
    <w:p w:rsidR="00CA2383" w:rsidRPr="00CA2383" w:rsidRDefault="00CA2383" w:rsidP="00CA2383">
      <w:pPr>
        <w:pStyle w:val="ListParagraph"/>
        <w:numPr>
          <w:ilvl w:val="0"/>
          <w:numId w:val="2"/>
        </w:numPr>
        <w:spacing w:line="276" w:lineRule="auto"/>
        <w:ind w:left="567" w:hanging="567"/>
        <w:jc w:val="both"/>
        <w:rPr>
          <w:rFonts w:ascii="Arial" w:hAnsi="Arial" w:cs="Arial"/>
          <w:sz w:val="22"/>
          <w:szCs w:val="22"/>
        </w:rPr>
      </w:pPr>
      <w:r w:rsidRPr="00CA2383">
        <w:rPr>
          <w:rFonts w:ascii="Arial" w:hAnsi="Arial" w:cs="Arial"/>
          <w:sz w:val="22"/>
          <w:szCs w:val="22"/>
        </w:rPr>
        <w:t>That we sponsor Disability History Month, ordering and circulating posters and literature to branches.</w:t>
      </w:r>
    </w:p>
    <w:p w:rsidR="00CA2383" w:rsidRPr="00CA2383" w:rsidRDefault="00CA2383" w:rsidP="00CA2383">
      <w:pPr>
        <w:pStyle w:val="ListParagraph"/>
        <w:numPr>
          <w:ilvl w:val="0"/>
          <w:numId w:val="2"/>
        </w:numPr>
        <w:spacing w:line="276" w:lineRule="auto"/>
        <w:ind w:left="567" w:hanging="567"/>
        <w:jc w:val="both"/>
        <w:rPr>
          <w:rFonts w:ascii="Arial" w:hAnsi="Arial" w:cs="Arial"/>
          <w:sz w:val="22"/>
          <w:szCs w:val="22"/>
        </w:rPr>
      </w:pPr>
      <w:r w:rsidRPr="00CA2383">
        <w:rPr>
          <w:rFonts w:ascii="Arial" w:hAnsi="Arial" w:cs="Arial"/>
          <w:sz w:val="22"/>
          <w:szCs w:val="22"/>
        </w:rPr>
        <w:t>That we organise a major public meeting/rally demanding disabled access to public transport; this meeting to be held in London around the time of the Paralympic Games, in conjunction with other trade unions, TUC Disabled Workers' Committee, Transport for All and DPAC.</w:t>
      </w:r>
    </w:p>
    <w:p w:rsidR="00CA2383" w:rsidRPr="00CA2383" w:rsidRDefault="00CA2383" w:rsidP="00CA2383">
      <w:pPr>
        <w:pStyle w:val="ListParagraph"/>
        <w:numPr>
          <w:ilvl w:val="0"/>
          <w:numId w:val="2"/>
        </w:numPr>
        <w:spacing w:line="276" w:lineRule="auto"/>
        <w:ind w:left="567" w:hanging="567"/>
        <w:jc w:val="both"/>
        <w:rPr>
          <w:rFonts w:ascii="Arial" w:hAnsi="Arial" w:cs="Arial"/>
          <w:sz w:val="22"/>
          <w:szCs w:val="22"/>
        </w:rPr>
      </w:pPr>
      <w:r w:rsidRPr="00CA2383">
        <w:rPr>
          <w:rFonts w:ascii="Arial" w:hAnsi="Arial" w:cs="Arial"/>
          <w:sz w:val="22"/>
          <w:szCs w:val="22"/>
        </w:rPr>
        <w:t>That we organise a further meeting on disabled workers following these events, and invite all members interested in these issues.”</w:t>
      </w:r>
    </w:p>
    <w:sectPr w:rsidR="00CA2383" w:rsidRPr="00CA2383" w:rsidSect="00E66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0BFA"/>
    <w:multiLevelType w:val="hybridMultilevel"/>
    <w:tmpl w:val="FF7E4646"/>
    <w:lvl w:ilvl="0" w:tplc="C14C36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221BE9"/>
    <w:multiLevelType w:val="hybridMultilevel"/>
    <w:tmpl w:val="ECBEB3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
  <w:rsids>
    <w:rsidRoot w:val="00CA2383"/>
    <w:rsid w:val="001366AE"/>
    <w:rsid w:val="002C1935"/>
    <w:rsid w:val="002C282F"/>
    <w:rsid w:val="003D1CFE"/>
    <w:rsid w:val="009631AC"/>
    <w:rsid w:val="00AB1158"/>
    <w:rsid w:val="00CA2383"/>
    <w:rsid w:val="00E66028"/>
    <w:rsid w:val="00E73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383"/>
    <w:pPr>
      <w:spacing w:after="0" w:line="240" w:lineRule="auto"/>
    </w:pPr>
    <w:rPr>
      <w:rFonts w:ascii="Tahoma" w:eastAsia="Calibri"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383"/>
    <w:pPr>
      <w:spacing w:before="100" w:beforeAutospacing="1" w:after="100" w:afterAutospacing="1"/>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dmarr</dc:creator>
  <cp:lastModifiedBy>Peter North</cp:lastModifiedBy>
  <cp:revision>2</cp:revision>
  <dcterms:created xsi:type="dcterms:W3CDTF">2012-06-15T09:32:00Z</dcterms:created>
  <dcterms:modified xsi:type="dcterms:W3CDTF">2012-06-15T09:32:00Z</dcterms:modified>
</cp:coreProperties>
</file>